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新安全生产法(2017最新版本)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第一条 为了加强安全生产工作，防止和减少生产安全事故，保障人民群众生命和财产安全，促进经济社会持续健康发展，制定本法。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第三条 安全生产工作应当以人为本，坚持安全发展，坚持安全第一、预防为主、综合治理的方针，强化和落实生产经营单位的主体责任，建立生产经营单位负责、职工参与、政府监管、行业自律和社会监督的机制。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第五条 生产经营单位的主要负责人对本单位的安全生产工作全面负责。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第六条 生产经营单位的从业人员有依法获得安全生产保障的权利，并应当依法履行安全生产方面的义务。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第七条工会依法对安全生产工作进行监督。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第八条 国务院和县级以上地方各级人民政府应当根据国民经济和社会发展规划制定安全生产规划，并组织实施。安全生产规划应当与城乡规划相衔接。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第九条 国务院安全生产监督管理部门依照本法，对全国安全生产工作实施综合监督管理;县级以上地方各级人民政府安全生产监督管理部门依照本法，对本行政区域内安全生产工作实施综合监督管理。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安全生产监督管理部门和对有关行业、领域的安全生产工作实施监督管理的部门，统称负有安全生产监督管理职责的部门。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第十条国务院有关部门应当按照保障安全生产的要求，依法及时制定有关的国家标准或者行业标准，并根据科技进步和经济发展适时修订。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生产经营单位必须执行依法制定的保障安全生产的国家标准或者行业标准。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第十一条 各级人民政府及其有关部门应当采取多种形式，加强对有关安全生产的法律、法规和安全生产知识的宣传，增强全社会的安全生产意识。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第十二条有关协会组织依照法律、行政法规和章程，为生产经营单位提供安全生产方面的信息、培训等服务，发挥自律作用，促进生产经营单位加强安全生产管理。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第十三条依法设立的为安全生产提供技术、管理服务的机构，依照法律、行政法规和执业准则，接受生产经营单位的委托为其安全生产工作提供技术、管理服务。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生产经营单位委托前款规定的机构提供安全生产技术、管理服务的，保证安全生产的责任仍由本单位负责。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第十四条国家实行生产安全事故责任追究制度，依照本法和有关法律、法规的规定，追究生产安全事故责任人员的法律责任。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第十五条 国家鼓励和支持安全生产科学技术研究和安全生产先进技术的推广应用，提高安全生产水平。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第十六条国家对在改善安全生产条件、防止生产安全事故、参加抢险救护等方面取得显著成绩的单位和个人，给予奖励。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第二章 生产经营单位的安全生产保障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第十七条生产经营单位应当具备本法和有关法律、行政法规和国家标准或者行业标准规定的安全生产条件;不具备安全生产条件的，不得从事生产经营活动。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第十八条生产经营单位的主要负责人对本单位安全生产工作负有下列职责：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(一)建立、健全本单位安全生产责任制;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(二)组织制定本单位安全生产规章制度和操作规程;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(三)组织制定并实施本单位安全生产教育和培训计划;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(四)保证本单位安全生产投入的有效实施;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(五)督促、检查本单位的安全生产工作，及时消除生产安全事故隐患;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(六)组织制定并实施本单位的生产安全事故应急救援预案;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(七)及时、如实报告生产安全事故。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第十九条生产经营单位的安全生产责任制应当明确各岗位的责任人员、责任范围和考核标准等内容。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生产经营单位应当建立相应的机制，加强对安全生产责任制落实情况的监督考核，保证安全生产责任制的落实。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第二十条生产经营单位应当具备的安全生产条件所必需的资金投入，由生产经营单位的决策机构、主要负责人或者个人经营的投资人予以保证，并对由于安全生产所必需的资金投入不足导致的后果承担责任。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第二十一条矿山、金属冶炼、建筑施工、道路运输单位和危险物品的生产、经营、储存单位，应当设置安全生产管理机构或者配备专职安全生产管理人员。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前款规定以外的其他生产经营单位，从业人员超过一百人的，应当设置安全生产管理机构或者配备专职安全生产管理人员;从业人员在一百人以下的，应当配备专职或者兼职的安全生产管理人员。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第二十二条生产经营单位的安全生产管理机构以及安全生产管理人员履行下列职责：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(一)组织或者参与拟订本单位安全生产规章制度、操作规程和生产安全事故应急救援预案;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(二)组织或者参与本单位安全生产教育和培训，如实记录安全生产教育和培训情况;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(三)督促落实本单位重大危险源的安全管理措施;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(四)组织或者参与本单位应急救援演练;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(五)检查本单位的安全生产状况，及时排查生产安全事故隐患，提出改进安全生产管理的建议;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(六)制止和纠正违章指挥、强令冒险作业、违反操作规程的行为;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(七)督促落实本单位安全生产整改措施。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第二十三条生产经营单位的安全生产管理机构以及安全生产管理人员应当恪尽职守，依法履行职责。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生产经营单位作出涉及安全生产的经营决策，应当听取安全生产管理机构以及安全生产管理人员的意见。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生产经营单位不得因安全生产管理人员依法履行职责而降低其工资、福利等待遇或者解除与其订立的劳动合同。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危险物品的生产、储存单位以及矿山、金属冶炼单位的安全生产管理人员的任免，应当告知主管的负有安全生产监督管理职责的部门。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第二十四条生产经营单位的主要负责人和安全生产管理人员必须具备与本单位所从事的生产经营活动相应的安全生产知识和管理能力。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十五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生产经营单位接收中等职业学校、高等学校学生实习的，应当对实习学生进行相应的安全生产教育和培训，提供必要的劳动防护用品。学校应当协助生产经营单位对实习学生进行安全生产教育和培训。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生产经营单位应当建立安全生产教育和培训档案，如实记录安全生产教育和培训的时间、内容、参加人员以及考核结果等情况。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第二十六条生产经营单位采用新工艺、新技术、新材料或者使用新设备，必须了解、掌握其安全技术特性，采取有效的安全防护措施，并对从业人员进行专门的安全生产教育和培训。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第二十七条生产经营单位的特种作业人员必须按照国家有关规定经专门的安全作业培训，取得相应资格，方可上岗作业。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特种作业人员的范围由国务院安全生产监督管理部门会同国务院有关部门确定。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第二十八条生产经营单位新建、改建、扩建工程项目(以下统称建设项目)的安全设施，必须与主体工程同时设计、同时施工、同时投入生产和使用。安全设施投资应当纳入建设项目概算。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第二十九条矿山、金属冶炼建设项目和用于生产、储存、装卸危险物品的建设项目，应当按照国家有关规定进行安全评价。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第三十条建设项目安全设施的设计人、设计单位应当对安全设施设计负责。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矿山、金属冶炼建设项目和用于生产、储存、装卸危险物品的建设项目的安全设施设计应当按照国家有关规定报经有关部门审查，审查部门及其负责审查的人员对审查结果负责。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第三十一条矿山、金属冶炼建设项目和用于生产、储存、装卸危险物品的建设项目的施工单位必须按照批准的安全设施设计施工，并对安全设施的工程质量负责。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第三十二条生产经营单位应当在有较大危险因素的生产经营场所和有关设施、设备上，设置明显的安全警示标志。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第三十三条安全设备的设计、制造、安装、使用、检测、维修、改造和报废，应当符合国家标准或者行业标准。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生产经营单位必须对安全设备进行经常性维护、保养，并定期检测，保证正常运转。维护、保养、检测应当作好记录，并由有关人员签字。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十四条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第三十五条国家对严重危及生产安全的工艺、设备实行淘汰制度，具体目录由国务院安全生产监督管理部门会同国务院有关部门制定并公布。法律、行政法规对目录的制定另有规定的，适用其规定。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省、自治区、直辖市人民政府可以根据本地区实际情况制定并公布具体目录，对前款规定以外的危及生产安全的工艺、设备予以淘汰。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生产经营单位不得使用应当淘汰的危及生产安全的工艺、设备。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第三十六条生产、经营、运输、储存、使用危险物品或者处置废弃危险物品的，由有关主管部门依照有关法律、法规的规定和国家标准或者行业标准审批并实施监督管理。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第三十七条生产经营单位对重大危险源应当登记建档，进行定期检测、评估、监控，并制定应急预案，告知从业人员和相关人员在紧急情况下应当采取的应急措施。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生产经营单位应当按照国家有关规定将本单位重大危险源及有关安全措施、应急措施报有关地方人民政府安全生产监督管理部门和有关部门备案。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第三十八条生产经营单位应当建立健全生产安全事故隐患排查治理制度，采取技术、管理措施，及时发现并消除事故隐患。事故隐患排查治理情况应当如实记录，并向从业人员通报。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县级以上地方各级人民政府负有安全生产监督管理职责的部门应当建立健全重大事故隐患治理督办制度，督促生产经营单位消除重大事故隐患。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第三十九条生产、经营、储存、使用危险物品的车间、商店、仓库不得与员工宿舍在同一座建筑物内，并应当与员工宿舍保持安全距离。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生产经营场所和员工宿舍应当设有符合紧急疏散要求、标志明显、保持畅通的出口。禁止锁闭、封堵生产经营场所或者员工宿舍的出口。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第四十条生产经营单位进行爆破、吊装以及国务院安全生产监督管理部门会同国务院有关部门规定的其他危险作业，应当安排专门人员进行现场安全管理，确保操作规程的遵守和安全措施的落实。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第四十一条生产经营单位应当教育和督促从业人员严格执行本单位的安全生产规章制度和安全操作规程;并向从业人员如实告知作业场所和工作岗位存在的危险因素、防范措施以及事故应急措施。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第四十二条生产经营单位必须为从业人员提供符合国家标准或者行业标准的劳动防护用品，并监督、教育从业人员按照使用规则佩戴、使用。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十三条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第四十四条生产经营单位应当安排用于配备劳动防护用品、进行安全生产培训的经费。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十五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第四十六条生产经营单位不得将生产经营项目、场所、设备发包或者出租给不具备安全生产条件或者相应资质的单位或者个人。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第四十七条生产经营单位发生生产安全事故时，单位的主要负责人应当立即组织抢救，并不得在事故调查处理期间擅离职守。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第四十八条生产经营单位必须依法参加工伤保险，为从业人员缴纳保险费。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国家鼓励生产经营单位投保安全生产责任保险。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第三章 从业人员的安全生产权利义务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第四十九条生产经营单位与从业人员订立的劳动合同，应当载明有关保障从业人员劳动安全、防止职业危害的事项，以及依法为从业人员办理工伤保险的事项。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生产经营单位不得以任何形式与从业人员订立协议，免除或者减轻其对从业人员因生产安全事故伤亡依法应承担的责任。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第五十条生产经营单位的从业人员有权了解其作业场所和工作岗位存在的危险因素、防范措施及事故应急措施，有权对本单位的安全生产工作提出建议。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第五十一条从业人员有权对本单位安全生产工作中存在的问题提出批评、检举、控告;有权拒绝违章指挥和强令冒险作业。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生产经营单位不得因从业人员对本单位安全生产工作提出批评、检举、控告或者拒绝违章指挥、强令冒险作业而降低其工资、福利等待遇或者解除与其订立的劳动合同。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第五十二条从业人员发现直接危及人身安全的紧急情况时，有权停止作业或者在采取可能的应急措施后撤离作业场所。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生产经营单位不得因从业人员在前款紧急情况下停止作业或者采取紧急撤离措施而降低其工资、福利等待遇或者解除与其订立的劳动合同。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第五十三条因生产安全事故受到损害的从业人员，除依法享有工伤保险外，依照有关民事法律尚有获得赔偿的权利的，有权向本单位提出赔偿要求。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第五十四条从业人员在作业过程中，应当严格遵守本单位的安全生产规章制度和操作规程，服从管理，正确佩戴和使用劳动防护用品。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第五十五条从业人员应当接受安全生产教育和培训，掌握本职工作所需的安全生产知识，提高安全生产技能，增强事故预防和应急处理能力。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第五十六条从业人员发现事故隐患或者其他不安全因素，应当立即向现场安全生产管理人员或者本单位负责人报告;接到报告的人员应当及时予以处理。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第五十七条工会有权对建设项目的安全设施与主体工程同时设计、同时施工、同时投入生产和使用进行监督，提出意见。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工会有权依法参加事故调查，向有关部门提出处理意见，并要求追究有关人员的责任。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第五十八条生产经营单位使用被派遣劳动者的，被派遣劳动者享有本法规定的从业人员的权利，并应当履行本法规定的从业人员的义务。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第四章 安全生产的监督管理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第五十九条县级以上地方各级人民政府应当根据本行政区域内的安全生产状况，组织有关部门按照职责分工，对本行政区域内容易发生重大生产安全事故的生产经营单位进行严格检查。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安全生产监督管理部门应当按照分类分级监督管理的要求，制定安全生产年度监督检查计划，并按照年度监督检查计划进行监督检查，发现事故隐患，应当及时处理。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十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第六十一条负有安全生产监督管理职责的部门对涉及安全生产的事项进行审查、验收，不得收取费用;不得要求接受审查、验收的单位购买其指定品牌或者指定生产、销售单位的安全设备、器材或者其他产品。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(一)进入生产经营单位进行检查，调阅有关资料，向有关单位和人员了解情况;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(二)对检查中发现的安全生产违法行为，当场予以纠正或者要求限期改正;对依法应当给予行政处罚的行为，依照本法和其他有关法律、行政法规的规定作出行政处罚决定;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监督检查不得影响被检查单位的正常生产经营活动。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第六十三条生产经营单位对负有安全生产监督管理职责的部门的监督检查人员(以下统称安全生产监督检查人员)依法履行监督检查职责，应当予以配合，不得拒绝、阻挠。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第六十四条安全生产监督检查人员应当忠于职守，坚持原则，秉公执法。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安全生产监督检查人员执行监督检查任务时，必须出示有效的监督执法证件;对涉及被检查单位的技术秘密和业务秘密，应当为其保密。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十七条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第六十八条监察机关依照行政监察法的规定，对负有安全生产监督管理职责的部门及其工作人员履行安全生产监督管理职责实施监察。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第六十九条承担安全评价、认证、检测、检验的机构应当具备国家规定的资质条件，并对其作出的安全评价、认证、检测、检验的结果负责。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十条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第七十一条任何单位或者个人对事故隐患或者安全生产违法行为，均有权向负有安全生产监督管理职责的部门报告或者举报。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第七十二条居民委员会、村民委员会发现其所在区域内的生产经营单位存在事故隐患或者安全生产违法行为时，应当向当地人民政府或者有关部门报告。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第七十三条县级以上各级人民政府及其有关部门对报告重大事故隐患或者举报安全生产违法行为的有功人员，给予奖励。具体奖励办法由国务院安全生产监督管理部门会同国务院财政部门制定。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第七十四条新闻、出版、广播、电影、电视等单位有进行安全生产公益宣传教育的义务，有对违反安全生产法律、法规的行为进行舆论监督的权利。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十五条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第五章 生产安全事故的应急救援与调查处理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十六条国家加强生产安全事故应急能力建设，在重点行业、领域建立应急救援基地和应急救援队伍，鼓励生产经营单位和其他社会力量建立应急救援队伍，配备相应的应急救援装备和物资，提高应急救援的专业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国务院安全生产监督管理部门建立全国统一的生产安全事故应急救援信息系统，国务院有关部门建立健全相关行业、领域的生产安全事故应急救援信息系统。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第七十七条县级以上地方各级人民政府应当组织有关部门制定本行政区域内生产安全事故应急救援预案，建立应急救援体系。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第七十八条生产经营单位应当制定本单位生产安全事故应急救援预案，与所在地县级以上地方人民政府组织制定的生产安全事故应急救援预案相衔接，并定期组织演练。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第七十九条危险物品的生产、经营、储存单位以及矿山、金属冶炼、城市轨道交通运营、建筑施工单位应当建立应急救援组织;生产经营规模较小的，可以不建立应急救援组织，但应当指定兼职的应急救援人员。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危险物品的生产、经营、储存、运输单位以及矿山、金属冶炼、城市轨道交通运营、建筑施工单位应当配备必要的应急救援器材、设备和物资，并进行经常性维护、保养，保证正常运转。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第八十条生产经营单位发生生产安全事故后，事故现场有关人员应当立即报告本单位负责人。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第八十一条负有安全生产监督管理职责的部门接到事故报告后，应当立即按照国家有关规定上报事故情况。负有安全生产监督管理职责的部门和有关地方人民政府对事故情况不得隐瞒不报、谎报或者迟报。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第八十二条有关地方人民政府和负有安全生产监督管理职责的部门的负责人接到生产安全事故报告后，应当按照生产安全事故应急救援预案的要求立即赶到事故现场，组织事故抢救。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参与事故抢救的部门和单位应当服从统一指挥，加强协同联动，采取有效的应急救援措施，并根据事故救援的需要采取警戒、疏散等措施，防止事故扩大和次生灾害的发生，减少人员伤亡和财产损失。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事故抢救过程中应当采取必要措施，避免或者减少对环境造成的危害。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任何单位和个人都应当支持、配合事故抢救，并提供一切便利条件。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十三条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事故发生单位应当及时全面落实整改措施，负有安全生产监督管理职责的部门应当加强监督检查。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十四条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八十七条的规定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第八十五条任何单位和个人不得阻挠和干涉对事故的依法调查处理。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第八十六条县级以上地方各级人民政府安全生产监督管理部门应当定期统计分析本行政区域内发生生产安全事故的情况，并定期向社会公布。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第六章法律责任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第八十七条负有安全生产监督管理职责的部门的工作人员，有下列行为之一的，给予降级或者撤职的处分;构成犯罪的，依照刑法有关规定追究刑事责任：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(一)对不符合法定安全生产条件的涉及安全生产的事项予以批准或者验收通过的;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(二)发现未依法取得批准、验收的单位擅自从事有关活动或者接到举报后不予取缔或者不依法予以处理的;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(三)对已经依法取得批准的单位不履行监督管理职责，发现其不再具备安全生产条件而不撤销原批准或者发现安全生产违法行为不予查处的;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(四)在监督检查中发现重大事故隐患，不依法及时处理的。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负有安全生产监督管理职责的部门的工作人员有前款规定以外的滥用职权、玩忽职守、徇私舞弊行为的，依法给予处分;构成犯罪的，依照刑法有关规定追究刑事责任。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十八条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八十九条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对有前款违法行为的机构，吊销其相应资质。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bookmarkStart w:id="0" w:name="_GoBack"/>
      <w:r>
        <w:rPr>
          <w:rFonts w:hint="eastAsia" w:ascii="宋体" w:hAnsi="宋体" w:eastAsia="宋体" w:cs="宋体"/>
          <w:i w:val="0"/>
          <w:caps w:val="0"/>
          <w:color w:val="333333"/>
          <w:spacing w:val="0"/>
          <w:sz w:val="21"/>
          <w:szCs w:val="21"/>
          <w:bdr w:val="none" w:color="auto" w:sz="0" w:space="0"/>
          <w:shd w:val="clear" w:fill="FFFFFF"/>
        </w:rPr>
        <w:t>第九十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有前款违法行为，导致发生生产安全事故的，对生产经营单位的主要负责人给予撤职处分，对个人经营的投资人处二万元以上二十万元以下的罚款;构成犯罪的，依照刑法有关规定追究刑事责任。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第九十一条生产经营单位的主要负责人未履行本法规定的安全生产管理职责的，责令限期改正;逾期未改正的，处二万元以上五万元以下的罚款，责令生产经营单位停产停业整顿。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生产经营单位的主要负责人有前款违法行为，导致发生生产安全事故的，给予撤职处分;构成犯罪的，依照刑法有关规定追究刑事责任。</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FF0000"/>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Fonts w:hint="eastAsia" w:ascii="宋体" w:hAnsi="宋体" w:eastAsia="宋体" w:cs="宋体"/>
          <w:i w:val="0"/>
          <w:caps w:val="0"/>
          <w:color w:val="FF0000"/>
          <w:spacing w:val="0"/>
          <w:sz w:val="21"/>
          <w:szCs w:val="21"/>
          <w:bdr w:val="none" w:color="auto" w:sz="0" w:space="0"/>
          <w:shd w:val="clear" w:fill="FFFFFF"/>
        </w:rPr>
        <w:t>　第九十二条生产经营单位的主要负责人未履行本法规定的安全生产管理职责，导致发生生产安全事故的，由安全生产监督管理部门依照下列规定处以罚款：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FF0000"/>
          <w:spacing w:val="0"/>
          <w:sz w:val="21"/>
          <w:szCs w:val="21"/>
        </w:rPr>
      </w:pPr>
      <w:r>
        <w:rPr>
          <w:rFonts w:hint="eastAsia" w:ascii="宋体" w:hAnsi="宋体" w:eastAsia="宋体" w:cs="宋体"/>
          <w:i w:val="0"/>
          <w:caps w:val="0"/>
          <w:color w:val="FF0000"/>
          <w:spacing w:val="0"/>
          <w:sz w:val="21"/>
          <w:szCs w:val="21"/>
          <w:bdr w:val="none" w:color="auto" w:sz="0" w:space="0"/>
          <w:shd w:val="clear" w:fill="FFFFFF"/>
        </w:rPr>
        <w:t>　　(一)发生一般事故的，处上一年年收入百分之三十的罚款;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FF0000"/>
          <w:spacing w:val="0"/>
          <w:sz w:val="21"/>
          <w:szCs w:val="21"/>
        </w:rPr>
      </w:pPr>
      <w:r>
        <w:rPr>
          <w:rFonts w:hint="eastAsia" w:ascii="宋体" w:hAnsi="宋体" w:eastAsia="宋体" w:cs="宋体"/>
          <w:i w:val="0"/>
          <w:caps w:val="0"/>
          <w:color w:val="FF0000"/>
          <w:spacing w:val="0"/>
          <w:sz w:val="21"/>
          <w:szCs w:val="21"/>
          <w:bdr w:val="none" w:color="auto" w:sz="0" w:space="0"/>
          <w:shd w:val="clear" w:fill="FFFFFF"/>
        </w:rPr>
        <w:t>　　(二)发生较大事故的，处上一年年收入百分之四十的罚款;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FF0000"/>
          <w:spacing w:val="0"/>
          <w:sz w:val="21"/>
          <w:szCs w:val="21"/>
        </w:rPr>
      </w:pPr>
      <w:r>
        <w:rPr>
          <w:rFonts w:hint="eastAsia" w:ascii="宋体" w:hAnsi="宋体" w:eastAsia="宋体" w:cs="宋体"/>
          <w:i w:val="0"/>
          <w:caps w:val="0"/>
          <w:color w:val="FF0000"/>
          <w:spacing w:val="0"/>
          <w:sz w:val="21"/>
          <w:szCs w:val="21"/>
          <w:bdr w:val="none" w:color="auto" w:sz="0" w:space="0"/>
          <w:shd w:val="clear" w:fill="FFFFFF"/>
        </w:rPr>
        <w:t>　　(三)发生重大事故的，处上一年年收入百分之六十的罚款;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FF0000"/>
          <w:spacing w:val="0"/>
          <w:sz w:val="21"/>
          <w:szCs w:val="21"/>
        </w:rPr>
      </w:pPr>
      <w:r>
        <w:rPr>
          <w:rFonts w:hint="eastAsia" w:ascii="宋体" w:hAnsi="宋体" w:eastAsia="宋体" w:cs="宋体"/>
          <w:i w:val="0"/>
          <w:caps w:val="0"/>
          <w:color w:val="FF0000"/>
          <w:spacing w:val="0"/>
          <w:sz w:val="21"/>
          <w:szCs w:val="21"/>
          <w:bdr w:val="none" w:color="auto" w:sz="0" w:space="0"/>
          <w:shd w:val="clear" w:fill="FFFFFF"/>
        </w:rPr>
        <w:t>　　(四)发生特别重大事故的，处上一年年收入百分之八十的罚款。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九十三条生产经营单位的安全生产管理人员未履行本法规定的安全生产管理职责的，责令限期改正;导致发生生产安全事故的，暂停或者撤销其与安全生产有关的资格;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(一)未按照规定设置安全生产管理机构或者配备安全生产管理人员的;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(二)危险物品的生产、经营、储存单位以及矿山、金属冶炼、建筑施工、道路运输单位的主要负责人和安全生产管理人员未按照规定经考核合格的;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(三)未按照规定对从业人员、被派遣劳动者、实习学生进行安全生产教育和培训，或者未按照规定如实告知有关的安全生产事项的;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(四)未如实记录安全生产教育和培训情况的;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(五)未将事故隐患排查治理情况如实记录或者未向从业人员通报的;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(六)未按照规定制定生产安全事故应急救援预案或者未定期组织演练的;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(七)特种作业人员未按照规定经专门的安全作业培训并取得相应资格，上岗作业的。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九十五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(一)未按照规定对矿山、金属冶炼建设项目或者用于生产、储存、装卸危险物品的建设项目进行安全评价的;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(二)矿山、金属冶炼建设项目或者用于生产、储存、装卸危险物品的建设项目没有安全设施设计或者安全设施设计未按照规定报经有关部门审查同意的;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(三)矿山、金属冶炼建设项目或者用于生产、储存、装卸危险物品的建设项目的施工单位未按照批准的安全设施设计施工的;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(四)矿山、金属冶炼建设项目或者用于生产、储存危险物品的建设项目竣工投入生产或者使用前，安全设施未经验收合格的。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九十六条生产经营单位有下列行为之一的，责令限期改正，可以处五万元以下的罚款;逾期未改正的，处五万元以上二十万元以下的罚款，其直接负责的主管人员和其他直接责任人员处一万元以上二万元以下的罚款;情节严重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(一)未在有较大危险因素的生产经营场所和有关设施、设备上设置明显的安全警示标志的;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(二)安全设备的安装、使用、检测、改造和报废不符合国家标准或者行业标准的;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(三)未对安全设备进行经常性维护、保养和定期检测的;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(四)未为从业人员提供符合国家标准或者行业标准的劳动防护用品的;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(五)危险物品的容器、运输工具，以及涉及人身安全、危险性较大的海洋石油开采特种设备和矿山井下特种设备未经具有专业资质的机构检测、检验合格，取得安全使用证或者安全标志，投入使用的;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(六)使用应当淘汰的危及生产安全的工艺、设备的。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第九十七条未经依法批准，擅自生产、经营、运输、储存、使用危险物品或者处置废弃危险物品的，依照有关危险物品安全管理的法律、行政法规的规定予以处罚;构成犯罪的，依照刑法有关规定追究刑事责任。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九十八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(一)生产、经营、运输、储存、使用危险物品或者处置废弃危险物品，未建立专门安全管理制度、未采取可靠的安全措施的;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(二)对重大危险源未登记建档，或者未进行评估、监控，或者未制定应急预案的;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(三)进行爆破、吊装以及国务院安全生产监督管理部门会同国务院有关部门规定的其他危险作业，未安排专门人员进行现场安全管理的;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(四)未建立事故隐患排查治理制度的。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零一条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零二条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(一)生产、经营、储存、使用危险物品的车间、商店、仓库与员工宿舍在同一座建筑内，或者与员工宿舍的距离不符合安全要求的;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(二)生产经营场所和员工宿舍未设有符合紧急疏散需要、标志明显、保持畅通的出口，或者锁闭、封堵生产经营场所或者员工宿舍出口的。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零三条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第一百零四条生产经营单位的从业人员不服从管理，违反安全生产规章制度或者操作规程的，由生产经营单位给予批评教育，依照有关规章制度给予处分;构成犯罪的，依照刑法有关规定追究刑事责任。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零五条违反本法规定，生产经营单位拒绝、阻碍负有安全生产监督管理职责的部门依法实施监督检查的，责令改正;拒不改正的，处二万元以上二十万元以下的罚款;对其直接负责的主管人员其他直接责任人员处一万元以上二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零六条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生产经营单位的主要负责人对生产安全事故隐瞒不报、谎报或者迟报的，依照前款规定处罚。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零七条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第一百零八条生产经营单位不具备本法和其他有关法律、行政法规和国家标准或者行业标准规定的安全生产条件，经停产停业整顿仍不具备安全生产条件的，予以关闭;有关部门应当依法吊销其有关证照。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第一百零九条发生生产安全事故，对负有责任的生产经营单位除要求其依法承担相应的赔偿等责任外，由安全生产监督管理部门依照下列规定处以罚款：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(一)发生一般事故的，处二十万元以上五十万元以下的罚款;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(二)发生较大事故的，处五十万元以上一百万元以下的罚款;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(三)发生重大事故的，处一百万元以上五百万元以下的罚款;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(四)发生特别重大事故的，处五百万元以上一千万元以下的罚款;情节特别严重的，处一千万元以上二千万元以下的罚款。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第一百一十一条生产经营单位发生生产安全事故造成人员伤亡、他人财产损失的，应当依法承担赔偿责任;拒不承担或者其负责人逃匿的，由人民法院依法强制执行。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生产安全事故的责任人未依法承担赔偿责任，经人民法院依法采取执行措施后，仍不能对受害人给予足额赔偿的，应当继续履行赔偿义务;受害人发现责任人有其他财产的，可以随时请求人民法院执行。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第一百一十二条本法下列用语的含义：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危险物品，是指易燃易爆物品、危险化学品、放射性物品等能够危及人身安全和财产安全的物品。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重大危险源，是指长期地或者临时地生产、搬运、使用或者储存危险物品，且危险物品的数量等于或者超过临界量的单元(包括场所和设施)。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第一百一十三条本法规定的生产安全一般事故、较大事故、重大事故、特别重大事故的划分标准由国务院规定。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国务院安全生产监督管理部门和其他负有安全生产监督管理职责的部门应当根据各自的职责分工，制定相关行业、领域重大事故隐患的判定标准。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第一百一十四条本法自2014年12月1日起施行。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D7462"/>
    <w:rsid w:val="461D7462"/>
    <w:rsid w:val="6D535020"/>
    <w:rsid w:val="7B062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2018-09-12T02:28:00Z</dcterms:created>
  <dc:creator>智能防雷器 在线监测</dc:creator>
  <cp:lastModifiedBy>智能防雷器 在线监测</cp:lastModifiedBy>
  <dcterms:modified xsi:type="dcterms:W3CDTF">2018-09-12T02:38:05Z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